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56" w:rsidRPr="00C12C60" w:rsidRDefault="00611256" w:rsidP="00941C57">
      <w:pPr>
        <w:spacing w:after="0" w:line="240" w:lineRule="auto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Детская библиотека-филиал №3</w:t>
      </w:r>
    </w:p>
    <w:p w:rsidR="00611256" w:rsidRPr="00C12C60" w:rsidRDefault="00611256" w:rsidP="00941C57">
      <w:pPr>
        <w:spacing w:after="0" w:line="240" w:lineRule="auto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Пр. Ленина, 43</w:t>
      </w:r>
    </w:p>
    <w:p w:rsidR="00611256" w:rsidRPr="00C12C60" w:rsidRDefault="00611256" w:rsidP="00941C57">
      <w:pPr>
        <w:spacing w:after="0" w:line="240" w:lineRule="auto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22-72-81</w:t>
      </w:r>
    </w:p>
    <w:p w:rsidR="00611256" w:rsidRDefault="00E65DD9" w:rsidP="00941C57">
      <w:pPr>
        <w:tabs>
          <w:tab w:val="center" w:pos="4677"/>
        </w:tabs>
        <w:spacing w:after="0" w:line="240" w:lineRule="auto"/>
        <w:rPr>
          <w:rStyle w:val="a3"/>
          <w:rFonts w:ascii="Georgia" w:hAnsi="Georgia" w:cs="Georgia"/>
          <w:sz w:val="28"/>
          <w:szCs w:val="28"/>
        </w:rPr>
      </w:pPr>
      <w:hyperlink r:id="rId8" w:history="1">
        <w:r w:rsidR="00611256" w:rsidRPr="00F365AF">
          <w:rPr>
            <w:rStyle w:val="a3"/>
            <w:rFonts w:ascii="Georgia" w:hAnsi="Georgia" w:cs="Georgia"/>
            <w:sz w:val="28"/>
            <w:szCs w:val="28"/>
            <w:lang w:val="en-US"/>
          </w:rPr>
          <w:t>otpravkapisembibl</w:t>
        </w:r>
        <w:r w:rsidR="00611256" w:rsidRPr="00F365AF">
          <w:rPr>
            <w:rStyle w:val="a3"/>
            <w:rFonts w:ascii="Georgia" w:hAnsi="Georgia" w:cs="Georgia"/>
            <w:sz w:val="28"/>
            <w:szCs w:val="28"/>
          </w:rPr>
          <w:t>3@</w:t>
        </w:r>
        <w:r w:rsidR="00611256" w:rsidRPr="00F365AF">
          <w:rPr>
            <w:rStyle w:val="a3"/>
            <w:rFonts w:ascii="Georgia" w:hAnsi="Georgia" w:cs="Georgia"/>
            <w:sz w:val="28"/>
            <w:szCs w:val="28"/>
            <w:lang w:val="en-US"/>
          </w:rPr>
          <w:t>mail</w:t>
        </w:r>
        <w:r w:rsidR="00611256" w:rsidRPr="00F365AF">
          <w:rPr>
            <w:rStyle w:val="a3"/>
            <w:rFonts w:ascii="Georgia" w:hAnsi="Georgia" w:cs="Georgia"/>
            <w:sz w:val="28"/>
            <w:szCs w:val="28"/>
          </w:rPr>
          <w:t>.</w:t>
        </w:r>
        <w:r w:rsidR="00611256" w:rsidRPr="00F365AF">
          <w:rPr>
            <w:rStyle w:val="a3"/>
            <w:rFonts w:ascii="Georgia" w:hAnsi="Georgia" w:cs="Georgia"/>
            <w:sz w:val="28"/>
            <w:szCs w:val="28"/>
            <w:lang w:val="en-US"/>
          </w:rPr>
          <w:t>ru</w:t>
        </w:r>
      </w:hyperlink>
      <w:r w:rsidR="00941C57">
        <w:rPr>
          <w:rStyle w:val="a3"/>
          <w:rFonts w:ascii="Georgia" w:hAnsi="Georgia" w:cs="Georgia"/>
          <w:sz w:val="28"/>
          <w:szCs w:val="28"/>
          <w:lang w:val="en-US"/>
        </w:rPr>
        <w:tab/>
      </w:r>
    </w:p>
    <w:p w:rsidR="00941C57" w:rsidRDefault="00941C57" w:rsidP="00941C57">
      <w:pPr>
        <w:tabs>
          <w:tab w:val="center" w:pos="4677"/>
        </w:tabs>
        <w:spacing w:after="0" w:line="240" w:lineRule="auto"/>
        <w:rPr>
          <w:rStyle w:val="a3"/>
          <w:rFonts w:ascii="Georgia" w:hAnsi="Georgia" w:cs="Georgia"/>
          <w:sz w:val="28"/>
          <w:szCs w:val="28"/>
        </w:rPr>
      </w:pPr>
    </w:p>
    <w:p w:rsidR="00941C57" w:rsidRPr="00941C57" w:rsidRDefault="00941C57" w:rsidP="00941C57">
      <w:pPr>
        <w:tabs>
          <w:tab w:val="center" w:pos="4677"/>
        </w:tabs>
        <w:spacing w:after="0" w:line="240" w:lineRule="auto"/>
        <w:rPr>
          <w:rFonts w:ascii="Georgia" w:hAnsi="Georgia" w:cs="Georgia"/>
          <w:sz w:val="28"/>
          <w:szCs w:val="28"/>
        </w:rPr>
      </w:pPr>
    </w:p>
    <w:p w:rsidR="00611256" w:rsidRPr="00C12C60" w:rsidRDefault="00611256">
      <w:pPr>
        <w:rPr>
          <w:rFonts w:ascii="Georgia" w:hAnsi="Georgia" w:cs="Georgia"/>
          <w:b/>
          <w:bCs/>
          <w:sz w:val="40"/>
          <w:szCs w:val="40"/>
        </w:rPr>
      </w:pPr>
      <w:r w:rsidRPr="00C12C60">
        <w:rPr>
          <w:rFonts w:ascii="Georgia" w:hAnsi="Georgia" w:cs="Georgia"/>
          <w:b/>
          <w:bCs/>
          <w:sz w:val="40"/>
          <w:szCs w:val="40"/>
        </w:rPr>
        <w:t>Интеллектуальный клуб «Эрудит»</w:t>
      </w:r>
    </w:p>
    <w:p w:rsidR="00611256" w:rsidRPr="00C12C60" w:rsidRDefault="00611256">
      <w:p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 xml:space="preserve">Ответственный: гл. библиотекарь </w:t>
      </w:r>
      <w:r w:rsidRPr="00C12C60">
        <w:rPr>
          <w:rFonts w:ascii="Georgia" w:hAnsi="Georgia" w:cs="Georgia"/>
          <w:sz w:val="28"/>
          <w:szCs w:val="28"/>
        </w:rPr>
        <w:t>Стороженко Нина Борисовна</w:t>
      </w:r>
    </w:p>
    <w:p w:rsidR="00941C57" w:rsidRDefault="00941C57" w:rsidP="0060303E">
      <w:pPr>
        <w:jc w:val="both"/>
        <w:rPr>
          <w:rFonts w:ascii="Georgia" w:hAnsi="Georgia" w:cs="Georgia"/>
          <w:sz w:val="28"/>
          <w:szCs w:val="28"/>
        </w:rPr>
      </w:pPr>
    </w:p>
    <w:p w:rsidR="00611256" w:rsidRPr="00C12C60" w:rsidRDefault="00611256" w:rsidP="0060303E">
      <w:pPr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 xml:space="preserve">В шахматы играю с 5 лет. Занималась в левобережном Дворце культуры металлургов у Плисконоса Леонида Николаевича. Была чемпионкой города Магнитогорска среди девочек в третьем классе.  По данному проекту стала работать с ноября 2013 года, так как захотела приобщить читателей детской библиотеки № 3 к этой древней игре, а также развить у них умение действовать в уме, быть интеллектуально развитыми и гармоничными людьми. </w:t>
      </w:r>
    </w:p>
    <w:p w:rsidR="00611256" w:rsidRPr="00C12C60" w:rsidRDefault="00611256" w:rsidP="00C01470">
      <w:pPr>
        <w:rPr>
          <w:rFonts w:ascii="Georgia" w:hAnsi="Georgia" w:cs="Georgia"/>
          <w:b/>
          <w:bCs/>
          <w:sz w:val="28"/>
          <w:szCs w:val="28"/>
        </w:rPr>
      </w:pPr>
      <w:r w:rsidRPr="00C12C60">
        <w:rPr>
          <w:rFonts w:ascii="Georgia" w:hAnsi="Georgia" w:cs="Georgia"/>
        </w:rPr>
        <w:br w:type="page"/>
      </w:r>
      <w:r w:rsidRPr="00C12C60">
        <w:rPr>
          <w:rFonts w:ascii="Georgia" w:hAnsi="Georgia" w:cs="Georgia"/>
          <w:b/>
          <w:bCs/>
          <w:sz w:val="28"/>
          <w:szCs w:val="28"/>
        </w:rPr>
        <w:lastRenderedPageBreak/>
        <w:t>Обоснование необходимости проекта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«Без шахмат нельзя представить воспитание умственных способностей и памяти… Шахматы должны войти в жизнь начальной школы как один из элементов умственной культуры» - писал</w:t>
      </w:r>
      <w:r w:rsidR="00941C57">
        <w:rPr>
          <w:rFonts w:ascii="Georgia" w:hAnsi="Georgia" w:cs="Georgia"/>
          <w:sz w:val="28"/>
          <w:szCs w:val="28"/>
        </w:rPr>
        <w:t xml:space="preserve">                                </w:t>
      </w:r>
      <w:r w:rsidRPr="00C12C60">
        <w:rPr>
          <w:rFonts w:ascii="Georgia" w:hAnsi="Georgia" w:cs="Georgia"/>
          <w:sz w:val="28"/>
          <w:szCs w:val="28"/>
        </w:rPr>
        <w:t xml:space="preserve"> В. А. Сухомлинский.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 xml:space="preserve"> Шахматы многогранны: это и игра, и спорт. Они включают в себя элементы науки и искусства. Шахматы не только игра, но и эффективное средство интеллектуального развития детей.  В возрасте 6-12 лет происходит формирование так называемого механизма «Действия в уме». Шахматы - практически идеальная модель для того, чтобы правильно сформировать этот механизм. 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 xml:space="preserve">Цель </w:t>
      </w:r>
      <w:r w:rsidRPr="00C12C60">
        <w:rPr>
          <w:rFonts w:ascii="Georgia" w:hAnsi="Georgia" w:cs="Georgia"/>
          <w:sz w:val="28"/>
          <w:szCs w:val="28"/>
        </w:rPr>
        <w:t>- воспитывать интерес у детей к чтению научно-популярной литературы, универсальных энциклопедий, учить пользоваться справочниками, обучение игре в шахматы и шашки с дальнейшим проведением турниров, развивать у читателей познавательный интерес и желание узнать новое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b/>
          <w:bCs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>Задачи</w:t>
      </w:r>
      <w:r w:rsidR="00941C57">
        <w:rPr>
          <w:rFonts w:ascii="Georgia" w:hAnsi="Georgia" w:cs="Georgia"/>
          <w:b/>
          <w:bCs/>
          <w:sz w:val="28"/>
          <w:szCs w:val="28"/>
        </w:rPr>
        <w:t>: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b/>
          <w:bCs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 xml:space="preserve">1 год занятий: </w:t>
      </w:r>
      <w:r w:rsidRPr="00C12C60">
        <w:rPr>
          <w:rFonts w:ascii="Georgia" w:hAnsi="Georgia" w:cs="Georgia"/>
          <w:sz w:val="28"/>
          <w:szCs w:val="28"/>
        </w:rPr>
        <w:t>привитие интереса к занятиям шахматами и шашками, овладение элементарными основами игры, изучение шахматной нотации, ознакомление с историей происхождения шахмат, получение первоначальных навыков участия в соревнованиях.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>2 год занятий:</w:t>
      </w:r>
      <w:r w:rsidRPr="00C12C60">
        <w:rPr>
          <w:rFonts w:ascii="Georgia" w:hAnsi="Georgia" w:cs="Georgia"/>
          <w:sz w:val="28"/>
          <w:szCs w:val="28"/>
        </w:rPr>
        <w:t xml:space="preserve"> закрепление интереса к занятиям, изучение истории европейских шахмат (средние века),ознакомление с основными тактическими идеями и приемами. 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b/>
          <w:bCs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>3 год занятий:</w:t>
      </w:r>
      <w:r w:rsidRPr="00C12C60">
        <w:rPr>
          <w:rFonts w:ascii="Georgia" w:hAnsi="Georgia" w:cs="Georgia"/>
          <w:sz w:val="28"/>
          <w:szCs w:val="28"/>
        </w:rPr>
        <w:t xml:space="preserve"> развитие интереса к занятиям шахматами и шашками, изучение сложных комбинаций на сочетание идей, овладение элементарными тактическими приемами легко-фигурного эндшпиля, ознакомление с теорией Филидора, усвоение понятия о тренировке и гигиене шахматиста.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Когда выбирал</w:t>
      </w:r>
      <w:r>
        <w:rPr>
          <w:rFonts w:ascii="Georgia" w:hAnsi="Georgia" w:cs="Georgia"/>
          <w:sz w:val="28"/>
          <w:szCs w:val="28"/>
        </w:rPr>
        <w:t>ась</w:t>
      </w:r>
      <w:r w:rsidRPr="00C12C60">
        <w:rPr>
          <w:rFonts w:ascii="Georgia" w:hAnsi="Georgia" w:cs="Georgia"/>
          <w:sz w:val="28"/>
          <w:szCs w:val="28"/>
        </w:rPr>
        <w:t xml:space="preserve"> форм</w:t>
      </w:r>
      <w:r>
        <w:rPr>
          <w:rFonts w:ascii="Georgia" w:hAnsi="Georgia" w:cs="Georgia"/>
          <w:sz w:val="28"/>
          <w:szCs w:val="28"/>
        </w:rPr>
        <w:t>а</w:t>
      </w:r>
      <w:r w:rsidRPr="00C12C60">
        <w:rPr>
          <w:rFonts w:ascii="Georgia" w:hAnsi="Georgia" w:cs="Georgia"/>
          <w:sz w:val="28"/>
          <w:szCs w:val="28"/>
        </w:rPr>
        <w:t xml:space="preserve"> работы с нашей целевой аудиторией, </w:t>
      </w:r>
      <w:r>
        <w:rPr>
          <w:rFonts w:ascii="Georgia" w:hAnsi="Georgia" w:cs="Georgia"/>
          <w:sz w:val="28"/>
          <w:szCs w:val="28"/>
        </w:rPr>
        <w:t xml:space="preserve">было </w:t>
      </w:r>
      <w:r w:rsidRPr="00C12C60">
        <w:rPr>
          <w:rFonts w:ascii="Georgia" w:hAnsi="Georgia" w:cs="Georgia"/>
          <w:sz w:val="28"/>
          <w:szCs w:val="28"/>
        </w:rPr>
        <w:t xml:space="preserve"> приня</w:t>
      </w:r>
      <w:r>
        <w:rPr>
          <w:rFonts w:ascii="Georgia" w:hAnsi="Georgia" w:cs="Georgia"/>
          <w:sz w:val="28"/>
          <w:szCs w:val="28"/>
        </w:rPr>
        <w:t>то</w:t>
      </w:r>
      <w:r w:rsidRPr="00C12C60">
        <w:rPr>
          <w:rFonts w:ascii="Georgia" w:hAnsi="Georgia" w:cs="Georgia"/>
          <w:sz w:val="28"/>
          <w:szCs w:val="28"/>
        </w:rPr>
        <w:t xml:space="preserve"> решение, что для нашей детской библиотеки больше всего подходит клуб. 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 xml:space="preserve">Во-первых: в ходе опроса детей, родителей, бабушек и дедушек выяснилось, что многие из них умеют играть в шахматы и шашки, а кто не умеет-хочет научиться играть в эту древнюю игру; 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 xml:space="preserve">Во-вторых: у нас есть целевая аудитория в возрасте от 7 до 14 лет; 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 xml:space="preserve">В-третьих: у нас есть светлое, уютное помещение; 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в-четвертых: в нашей детской библиотеке есть библиотекарь, который умеет играть в шахматы и шашки, имеет 1 взрослый разряд и опыт игры в турнирах городского уровня.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Наш проект начал работать с ноября 2013 года.</w:t>
      </w:r>
    </w:p>
    <w:tbl>
      <w:tblPr>
        <w:tblpPr w:leftFromText="180" w:rightFromText="180" w:vertAnchor="text" w:horzAnchor="margin" w:tblpY="7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28"/>
        <w:gridCol w:w="5060"/>
        <w:gridCol w:w="770"/>
        <w:gridCol w:w="990"/>
        <w:gridCol w:w="1210"/>
      </w:tblGrid>
      <w:tr w:rsidR="00611256" w:rsidRPr="00C12C60">
        <w:tc>
          <w:tcPr>
            <w:tcW w:w="1428" w:type="dxa"/>
            <w:tcBorders>
              <w:right w:val="single" w:sz="4" w:space="0" w:color="auto"/>
            </w:tcBorders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0"/>
                <w:szCs w:val="20"/>
              </w:rPr>
            </w:pPr>
            <w:r w:rsidRPr="00C12C60">
              <w:rPr>
                <w:rFonts w:ascii="Georgia" w:hAnsi="Georgia" w:cs="Georgia"/>
                <w:sz w:val="20"/>
                <w:szCs w:val="20"/>
              </w:rPr>
              <w:t>Дата</w:t>
            </w:r>
          </w:p>
        </w:tc>
        <w:tc>
          <w:tcPr>
            <w:tcW w:w="5060" w:type="dxa"/>
            <w:tcBorders>
              <w:left w:val="single" w:sz="4" w:space="0" w:color="auto"/>
            </w:tcBorders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0"/>
                <w:szCs w:val="20"/>
              </w:rPr>
            </w:pPr>
            <w:r w:rsidRPr="00C12C60">
              <w:rPr>
                <w:rFonts w:ascii="Georgia" w:hAnsi="Georgia" w:cs="Georgia"/>
                <w:sz w:val="20"/>
                <w:szCs w:val="20"/>
              </w:rPr>
              <w:t>Наименование темы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0"/>
                <w:szCs w:val="20"/>
              </w:rPr>
            </w:pPr>
            <w:r w:rsidRPr="00C12C60">
              <w:rPr>
                <w:rFonts w:ascii="Georgia" w:hAnsi="Georgia" w:cs="Georgia"/>
                <w:sz w:val="20"/>
                <w:szCs w:val="20"/>
              </w:rPr>
              <w:t>Всего часов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16"/>
                <w:szCs w:val="16"/>
              </w:rPr>
            </w:pPr>
            <w:r w:rsidRPr="00C12C60">
              <w:rPr>
                <w:rFonts w:ascii="Georgia" w:hAnsi="Georgia" w:cs="Georgia"/>
                <w:sz w:val="16"/>
                <w:szCs w:val="16"/>
              </w:rPr>
              <w:t>Теоретические занятия</w:t>
            </w: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16"/>
                <w:szCs w:val="16"/>
              </w:rPr>
            </w:pPr>
            <w:r w:rsidRPr="00C12C60">
              <w:rPr>
                <w:rFonts w:ascii="Georgia" w:hAnsi="Georgia" w:cs="Georgia"/>
                <w:sz w:val="16"/>
                <w:szCs w:val="16"/>
              </w:rPr>
              <w:t>Практические занятия</w:t>
            </w:r>
          </w:p>
        </w:tc>
      </w:tr>
      <w:tr w:rsidR="00611256" w:rsidRPr="00C12C60">
        <w:tc>
          <w:tcPr>
            <w:tcW w:w="1428" w:type="dxa"/>
            <w:tcBorders>
              <w:right w:val="single" w:sz="4" w:space="0" w:color="auto"/>
            </w:tcBorders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06.09.2015</w:t>
            </w:r>
          </w:p>
        </w:tc>
        <w:tc>
          <w:tcPr>
            <w:tcW w:w="5060" w:type="dxa"/>
            <w:tcBorders>
              <w:left w:val="single" w:sz="4" w:space="0" w:color="auto"/>
              <w:right w:val="single" w:sz="4" w:space="0" w:color="auto"/>
            </w:tcBorders>
          </w:tcPr>
          <w:p w:rsidR="00611256" w:rsidRPr="00C12C60" w:rsidRDefault="00611256" w:rsidP="0060303E">
            <w:pPr>
              <w:spacing w:after="0" w:line="240" w:lineRule="auto"/>
              <w:ind w:left="567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История шахмат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20.09.2015</w:t>
            </w:r>
            <w:r w:rsidRPr="00C12C60">
              <w:rPr>
                <w:rFonts w:ascii="Georgia" w:hAnsi="Georgia" w:cs="Georgia"/>
                <w:sz w:val="24"/>
                <w:szCs w:val="24"/>
              </w:rPr>
              <w:br w:type="page"/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Знакомство с фигурами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04.10.2015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Расположение фигур в начальной стадии игры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18.10.2015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Техника матования одинокого короля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3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01.11.2015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А) две ладьи против короля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3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15.11.2015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Б) ферзь и ладья против короля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4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29.11.2015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В) ферзь и король против короля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13.12.2015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Г) ладья и король против короля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24.01.2016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Развитие фигур в дебюте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21.02.2016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 xml:space="preserve"> А) понятие дебюта, различные начала в игре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06.03.2016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Б) борьба за центр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20.03.2016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В) безопасность короля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03.04.2016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Турнирная дисциплина, правило «Тронул-ходи»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17.04.2016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Шах, мат, пат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428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  <w:lang w:val="en-US"/>
              </w:rPr>
            </w:pPr>
            <w:r w:rsidRPr="00C12C60">
              <w:rPr>
                <w:rFonts w:ascii="Georgia" w:hAnsi="Georgia" w:cs="Georgia"/>
                <w:sz w:val="24"/>
                <w:szCs w:val="24"/>
                <w:lang w:val="en-US"/>
              </w:rPr>
              <w:t>22.05 2016</w:t>
            </w:r>
          </w:p>
        </w:tc>
        <w:tc>
          <w:tcPr>
            <w:tcW w:w="506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Основные тактические приемы в шахматах</w:t>
            </w:r>
          </w:p>
        </w:tc>
        <w:tc>
          <w:tcPr>
            <w:tcW w:w="77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99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60303E">
            <w:pPr>
              <w:spacing w:after="0" w:line="240" w:lineRule="auto"/>
              <w:jc w:val="both"/>
              <w:rPr>
                <w:rFonts w:ascii="Georgia" w:hAnsi="Georgia" w:cs="Georgia"/>
                <w:sz w:val="24"/>
                <w:szCs w:val="24"/>
              </w:rPr>
            </w:pP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1428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  <w:lang w:val="en-US"/>
              </w:rPr>
            </w:pPr>
            <w:r w:rsidRPr="00C12C60">
              <w:rPr>
                <w:rFonts w:ascii="Georgia" w:hAnsi="Georgia" w:cs="Georgia"/>
                <w:sz w:val="24"/>
                <w:szCs w:val="24"/>
                <w:lang w:val="en-US"/>
              </w:rPr>
              <w:t>29.05.2016</w:t>
            </w:r>
          </w:p>
        </w:tc>
        <w:tc>
          <w:tcPr>
            <w:tcW w:w="506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Подведение итогов. Награждение победителей и участников турнира. Праздничное чаепитие вместе с родителями</w:t>
            </w:r>
          </w:p>
        </w:tc>
        <w:tc>
          <w:tcPr>
            <w:tcW w:w="77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1</w:t>
            </w:r>
          </w:p>
        </w:tc>
      </w:tr>
      <w:tr w:rsidR="00611256" w:rsidRPr="00C12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428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20.07.2016</w:t>
            </w:r>
          </w:p>
        </w:tc>
        <w:tc>
          <w:tcPr>
            <w:tcW w:w="506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Шахматный турнир, посвященный Международному дню шахмат</w:t>
            </w:r>
          </w:p>
        </w:tc>
        <w:tc>
          <w:tcPr>
            <w:tcW w:w="77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</w:p>
        </w:tc>
        <w:tc>
          <w:tcPr>
            <w:tcW w:w="1210" w:type="dxa"/>
          </w:tcPr>
          <w:p w:rsidR="00611256" w:rsidRPr="00C12C60" w:rsidRDefault="00611256" w:rsidP="001D47BF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</w:rPr>
            </w:pPr>
            <w:r w:rsidRPr="00C12C60">
              <w:rPr>
                <w:rFonts w:ascii="Georgia" w:hAnsi="Georgia" w:cs="Georgia"/>
                <w:sz w:val="24"/>
                <w:szCs w:val="24"/>
              </w:rPr>
              <w:t>2</w:t>
            </w:r>
          </w:p>
        </w:tc>
      </w:tr>
    </w:tbl>
    <w:p w:rsidR="00611256" w:rsidRPr="00C12C60" w:rsidRDefault="00611256" w:rsidP="00820924">
      <w:pPr>
        <w:spacing w:line="240" w:lineRule="auto"/>
        <w:ind w:firstLine="708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 xml:space="preserve">Календарный план проекта </w:t>
      </w:r>
      <w:r w:rsidRPr="00C12C60">
        <w:rPr>
          <w:rFonts w:ascii="Georgia" w:hAnsi="Georgia" w:cs="Georgia"/>
          <w:sz w:val="28"/>
          <w:szCs w:val="28"/>
        </w:rPr>
        <w:t>( на один год занятий)</w:t>
      </w:r>
    </w:p>
    <w:p w:rsidR="00611256" w:rsidRPr="00C12C60" w:rsidRDefault="00611256" w:rsidP="0060303E">
      <w:pPr>
        <w:jc w:val="both"/>
        <w:rPr>
          <w:rFonts w:ascii="Georgia" w:hAnsi="Georgia" w:cs="Georgia"/>
        </w:rPr>
      </w:pP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Массовые мероприятия по данному проекту были  ориентированы на интеллектуальное развитие ребенка, например: презентация-знакомство «Джунгли во дворе» по творчеству писателя и фотохудожника Юрия Аракчеева, библиоюбилей к 115-летию</w:t>
      </w:r>
      <w:r w:rsidR="00941C57">
        <w:rPr>
          <w:rFonts w:ascii="Georgia" w:hAnsi="Georgia" w:cs="Georgia"/>
          <w:sz w:val="28"/>
          <w:szCs w:val="28"/>
        </w:rPr>
        <w:t xml:space="preserve">          </w:t>
      </w:r>
      <w:r w:rsidRPr="00C12C60">
        <w:rPr>
          <w:rFonts w:ascii="Georgia" w:hAnsi="Georgia" w:cs="Georgia"/>
          <w:sz w:val="28"/>
          <w:szCs w:val="28"/>
        </w:rPr>
        <w:t xml:space="preserve"> С.И. Ожегова «Толковый словарь русского языка и его создатель», информационный час к Дню конституции РФ «Основной закон страны», игра-викторина о бабочках «Крылатые цветы».</w:t>
      </w:r>
    </w:p>
    <w:p w:rsidR="00611256" w:rsidRPr="00C12C60" w:rsidRDefault="00611256" w:rsidP="0060303E">
      <w:pPr>
        <w:spacing w:line="240" w:lineRule="auto"/>
        <w:ind w:firstLine="708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На специальном турнире среди читателей библиотеки к Международному дню шахмат, состоявшемся 20 июля 2016 года, у ребят получился своеобразный обмен опытом и новые знакомства. На турнир, кроме завсегдатаев клуба пришли ребята, гостившие летом в Магнитогорске и увидевшие объявление о турнире в окнах библиотеки. Гости клуба были приятно удивлены тем, что в детской библиотеке проводятся турниры и обучение игре в шахматы и шашки. Благодаря мероприятию библиотека №3 подарила своим читателям хорошее настроение и приобрела новых читателей.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2 октября 2016 года участники клуба «Эрудит» получили возможность участвовать в блиц- турнире с пожилыми шахматистами-любителями. Вместе с детьми детской библиотеки в турнире принимали участие читатели детской библиотеки №5, причем Гатиятуллин Марат, читатель детской библиотеки №5, занял 1 место среди юных шахматистов в блиц- турнире. Дети получили мастер-класс от профессиональных пожилых шахматистов. Все участники мероприятия получили сладкие призы, грамоты и много положительных эмоций. Нужно ли говорить, что ни дети, ни взрослые долго не хотели расходиться.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Главным критерием отбора участников проекта является желание научиться играть в шахматы и шашки и развиваться как личность, как спортсмен, как человек, который не боится трудностей, а стремится их преодолеть, а также побороть в себе чувство неуверенности, страх, нерешительность.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Каждый раз после окончания занятия идет устное оповещение от лица ведущего проект Стороженко Н. Б. о следующем дне занятий. В детской библиотеке №3существует своя группа ВКонтакте «Твоя детская библиотека», в которой дети могут посмотреть график занятий на каждый месяц. Родители могут позвонить в детскую библиотеку и уточнить время и день занятий. Для праздников и турниров были использованы красочно оформленные объявления, которые помещались на каждом абонементе детской библиотеки и в виде оконной рекламы.</w:t>
      </w:r>
    </w:p>
    <w:p w:rsidR="00611256" w:rsidRPr="00D16EAC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О проекте можно было узнать и в средствах массовой информации.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Гогелиани Э. Р. По-деловому и с выдумкой. // Магнитогорский металл. 2014. – 8 апр. – С. 8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Николаева Е. Приглашение к игре: Клуб «Эрудит» ждет любителей шахмат и шашек. // Магнитогорский рабочий. – 2015. – 30 янв. – С. 4.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Шахматы в детской библиотеке / Информационный радиорепортаж в рубрике «Переменка» // Радио России. – Магнитогорск – 2015. – 03 ноября.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b/>
          <w:bCs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>Результаты проекта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В нашем проекте, начиная с 2013 года, приняло участие 70 человек. На книги 75 раздела появился определенный повышенный спрос наших читателей. 3 активных участника турниров 2014 года Офицеров Дима, Шабанов Дима и Попов Влад получили 1, 2, 3 юношеский разряд. За 2015-2016 год было проведено около 35 турниров по шахматам и шашкам.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Проанализировав картотеку посещений клуба «Эрудит», мы получили такие результаты: в 2013 – 2014 учебном году клуб посетили 26 человек, в 2014 – 2015 год – 30 человек, в 2015 – 2016 году – 27 человек. За неполный 2016 – 2017 учебный год – 17 человек.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В целом можно сделать вывод: в 2014 – 2015 году был всплеск активности по посещении шахматно-шашечных турниров. Поэтому было решено разделить участников турниров на 2 группы. В первой группе занимались игроки, которые достигли определенного уровня; во второй группе – начинающие шахматисты. На данном этапе сформировался костяк, состоящий из 8 человек, которые занимаются постоянно. Есть читатели, которые пробуют свои силы. Есть группа читателей, которые параллельно с участием в турнирах клуба, совершенствуют уровень своего мастерства на дополнительных занятиях в своей школе (например СОШ № 48), в шахматном клубе «Королевская пешка», в городском шахматном клубе «Белая ладья».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b/>
          <w:bCs/>
          <w:sz w:val="28"/>
          <w:szCs w:val="28"/>
        </w:rPr>
      </w:pPr>
      <w:r w:rsidRPr="00C12C60">
        <w:rPr>
          <w:rFonts w:ascii="Georgia" w:hAnsi="Georgia" w:cs="Georgia"/>
          <w:b/>
          <w:bCs/>
          <w:sz w:val="28"/>
          <w:szCs w:val="28"/>
        </w:rPr>
        <w:t>Дальнейшее развитие проекта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 xml:space="preserve">Планируется попробовать работать с детьми по системе Зарецкого </w:t>
      </w:r>
      <w:r w:rsidR="00941C57">
        <w:rPr>
          <w:rFonts w:ascii="Georgia" w:hAnsi="Georgia" w:cs="Georgia"/>
          <w:sz w:val="28"/>
          <w:szCs w:val="28"/>
        </w:rPr>
        <w:t xml:space="preserve">                         </w:t>
      </w:r>
      <w:bookmarkStart w:id="0" w:name="_GoBack"/>
      <w:bookmarkEnd w:id="0"/>
      <w:r w:rsidRPr="00C12C60">
        <w:rPr>
          <w:rFonts w:ascii="Georgia" w:hAnsi="Georgia" w:cs="Georgia"/>
          <w:sz w:val="28"/>
          <w:szCs w:val="28"/>
        </w:rPr>
        <w:t>В. К., канд. Психологических наук, профессора кафедры индивидуальной и групповой психотерапии ф-та психологии МГППУ. Цель его методики: помощь преподавателю в построении шахматных занятий, которые способствуют приобретению практического опыта детьми. Данный опыт может быть перенесен на другие учебные предметы и более широко – в жизнь человека.</w:t>
      </w:r>
    </w:p>
    <w:p w:rsidR="00611256" w:rsidRPr="00C12C60" w:rsidRDefault="00611256" w:rsidP="0060303E">
      <w:pPr>
        <w:spacing w:line="240" w:lineRule="auto"/>
        <w:jc w:val="both"/>
        <w:rPr>
          <w:rFonts w:ascii="Georgia" w:hAnsi="Georgia" w:cs="Georgia"/>
          <w:sz w:val="28"/>
          <w:szCs w:val="28"/>
        </w:rPr>
      </w:pPr>
      <w:r w:rsidRPr="00C12C60">
        <w:rPr>
          <w:rFonts w:ascii="Georgia" w:hAnsi="Georgia" w:cs="Georgia"/>
          <w:sz w:val="28"/>
          <w:szCs w:val="28"/>
        </w:rPr>
        <w:t>Читателям детской библиотеки № 3 были скачаны в электронном виде «Рабочая тетрадь» и предложено зарегистрироваться в программе «Шахматы для общего развития».</w:t>
      </w:r>
    </w:p>
    <w:p w:rsidR="00611256" w:rsidRPr="00C12C60" w:rsidRDefault="00611256" w:rsidP="0060303E">
      <w:pPr>
        <w:spacing w:line="240" w:lineRule="auto"/>
        <w:jc w:val="center"/>
        <w:rPr>
          <w:rFonts w:ascii="Georgia" w:hAnsi="Georgia" w:cs="Georgia"/>
          <w:sz w:val="28"/>
          <w:szCs w:val="28"/>
        </w:rPr>
      </w:pPr>
    </w:p>
    <w:sectPr w:rsidR="00611256" w:rsidRPr="00C12C60" w:rsidSect="00C12C60">
      <w:headerReference w:type="default" r:id="rId9"/>
      <w:footerReference w:type="default" r:id="rId10"/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DD9" w:rsidRDefault="00E65DD9" w:rsidP="008265E8">
      <w:pPr>
        <w:spacing w:after="0" w:line="240" w:lineRule="auto"/>
      </w:pPr>
      <w:r>
        <w:separator/>
      </w:r>
    </w:p>
  </w:endnote>
  <w:endnote w:type="continuationSeparator" w:id="0">
    <w:p w:rsidR="00E65DD9" w:rsidRDefault="00E65DD9" w:rsidP="0082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6" w:rsidRDefault="00611256" w:rsidP="00847BE9">
    <w:pPr>
      <w:pStyle w:val="a9"/>
      <w:framePr w:wrap="auto" w:vAnchor="text" w:hAnchor="margin" w:xAlign="right" w:y="1"/>
      <w:rPr>
        <w:rStyle w:val="ad"/>
        <w:rFonts w:cs="Times New Roman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65DD9">
      <w:rPr>
        <w:rStyle w:val="ad"/>
        <w:noProof/>
      </w:rPr>
      <w:t>1</w:t>
    </w:r>
    <w:r>
      <w:rPr>
        <w:rStyle w:val="ad"/>
      </w:rPr>
      <w:fldChar w:fldCharType="end"/>
    </w:r>
  </w:p>
  <w:p w:rsidR="00611256" w:rsidRDefault="00611256" w:rsidP="00D24E58">
    <w:pPr>
      <w:pStyle w:val="a9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DD9" w:rsidRDefault="00E65DD9" w:rsidP="008265E8">
      <w:pPr>
        <w:spacing w:after="0" w:line="240" w:lineRule="auto"/>
      </w:pPr>
      <w:r>
        <w:separator/>
      </w:r>
    </w:p>
  </w:footnote>
  <w:footnote w:type="continuationSeparator" w:id="0">
    <w:p w:rsidR="00E65DD9" w:rsidRDefault="00E65DD9" w:rsidP="00826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256" w:rsidRDefault="00611256">
    <w:pPr>
      <w:pStyle w:val="a7"/>
      <w:rPr>
        <w:rFonts w:cs="Times New Roman"/>
      </w:rPr>
    </w:pPr>
  </w:p>
  <w:p w:rsidR="00611256" w:rsidRDefault="00611256">
    <w:pPr>
      <w:pStyle w:val="a7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D17A1"/>
    <w:multiLevelType w:val="hybridMultilevel"/>
    <w:tmpl w:val="46660BA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">
    <w:nsid w:val="511F46EE"/>
    <w:multiLevelType w:val="hybridMultilevel"/>
    <w:tmpl w:val="52C49BF4"/>
    <w:lvl w:ilvl="0" w:tplc="0FEC3D92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CEE"/>
    <w:rsid w:val="000219C9"/>
    <w:rsid w:val="0006330B"/>
    <w:rsid w:val="00083092"/>
    <w:rsid w:val="00092FDD"/>
    <w:rsid w:val="00095CEE"/>
    <w:rsid w:val="000B7CEE"/>
    <w:rsid w:val="00130A8C"/>
    <w:rsid w:val="001503F3"/>
    <w:rsid w:val="001C2303"/>
    <w:rsid w:val="001C4863"/>
    <w:rsid w:val="001D47BF"/>
    <w:rsid w:val="001D61D6"/>
    <w:rsid w:val="00231895"/>
    <w:rsid w:val="00254248"/>
    <w:rsid w:val="002C28EE"/>
    <w:rsid w:val="00307033"/>
    <w:rsid w:val="00327970"/>
    <w:rsid w:val="003B6371"/>
    <w:rsid w:val="00464163"/>
    <w:rsid w:val="00520E2F"/>
    <w:rsid w:val="005C5287"/>
    <w:rsid w:val="0060303E"/>
    <w:rsid w:val="00611256"/>
    <w:rsid w:val="006234A1"/>
    <w:rsid w:val="00624E82"/>
    <w:rsid w:val="006354CE"/>
    <w:rsid w:val="00641710"/>
    <w:rsid w:val="00732D05"/>
    <w:rsid w:val="00734E61"/>
    <w:rsid w:val="007448E2"/>
    <w:rsid w:val="007B16EF"/>
    <w:rsid w:val="007E0C11"/>
    <w:rsid w:val="007F2257"/>
    <w:rsid w:val="00806517"/>
    <w:rsid w:val="00820924"/>
    <w:rsid w:val="008265E8"/>
    <w:rsid w:val="00847BE9"/>
    <w:rsid w:val="0091034F"/>
    <w:rsid w:val="00911C8F"/>
    <w:rsid w:val="00941C57"/>
    <w:rsid w:val="009928CE"/>
    <w:rsid w:val="0099496F"/>
    <w:rsid w:val="009B11A0"/>
    <w:rsid w:val="009C169B"/>
    <w:rsid w:val="009C5C3C"/>
    <w:rsid w:val="00A31DFD"/>
    <w:rsid w:val="00A502DE"/>
    <w:rsid w:val="00A704AB"/>
    <w:rsid w:val="00A7420D"/>
    <w:rsid w:val="00AC23BC"/>
    <w:rsid w:val="00AC4F1C"/>
    <w:rsid w:val="00B93F01"/>
    <w:rsid w:val="00C01470"/>
    <w:rsid w:val="00C12C60"/>
    <w:rsid w:val="00C87D91"/>
    <w:rsid w:val="00CD3326"/>
    <w:rsid w:val="00CF0430"/>
    <w:rsid w:val="00CF04EB"/>
    <w:rsid w:val="00D16EAC"/>
    <w:rsid w:val="00D24E58"/>
    <w:rsid w:val="00D749ED"/>
    <w:rsid w:val="00D94A05"/>
    <w:rsid w:val="00DB1315"/>
    <w:rsid w:val="00DD4FB4"/>
    <w:rsid w:val="00E65DD9"/>
    <w:rsid w:val="00F01D0E"/>
    <w:rsid w:val="00F365AF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2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0C11"/>
    <w:pPr>
      <w:keepNext/>
      <w:keepLine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0C11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styleId="a3">
    <w:name w:val="Hyperlink"/>
    <w:uiPriority w:val="99"/>
    <w:rsid w:val="000B7CEE"/>
    <w:rPr>
      <w:color w:val="0000FF"/>
      <w:u w:val="single"/>
    </w:rPr>
  </w:style>
  <w:style w:type="paragraph" w:styleId="a4">
    <w:name w:val="Normal (Web)"/>
    <w:basedOn w:val="a"/>
    <w:uiPriority w:val="99"/>
    <w:rsid w:val="007E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7E0C1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7E0C11"/>
    <w:pPr>
      <w:spacing w:after="0" w:line="240" w:lineRule="auto"/>
      <w:ind w:left="72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rsid w:val="007E0C11"/>
    <w:pPr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semiHidden/>
    <w:locked/>
    <w:rsid w:val="007E0C11"/>
    <w:rPr>
      <w:rFonts w:ascii="Courier New" w:hAnsi="Courier New" w:cs="Courier New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7E0C11"/>
    <w:pPr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semiHidden/>
    <w:locked/>
    <w:rsid w:val="007E0C11"/>
    <w:rPr>
      <w:rFonts w:ascii="Courier New" w:hAnsi="Courier New" w:cs="Courier New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CF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F04EB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D24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pravkapisembibl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5</Pages>
  <Words>1269</Words>
  <Characters>7239</Characters>
  <Application>Microsoft Office Word</Application>
  <DocSecurity>0</DocSecurity>
  <Lines>60</Lines>
  <Paragraphs>16</Paragraphs>
  <ScaleCrop>false</ScaleCrop>
  <Company>Microsoft</Company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18</cp:revision>
  <cp:lastPrinted>2017-04-19T11:23:00Z</cp:lastPrinted>
  <dcterms:created xsi:type="dcterms:W3CDTF">2017-03-23T15:39:00Z</dcterms:created>
  <dcterms:modified xsi:type="dcterms:W3CDTF">2017-06-06T06:50:00Z</dcterms:modified>
</cp:coreProperties>
</file>